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677" w:rsidRPr="0037136C" w:rsidRDefault="00B32677" w:rsidP="00B32677">
      <w:pPr>
        <w:shd w:val="clear" w:color="auto" w:fill="FFFFFF"/>
        <w:spacing w:before="192" w:after="72" w:line="600" w:lineRule="atLeast"/>
        <w:ind w:left="0"/>
        <w:jc w:val="left"/>
        <w:outlineLvl w:val="1"/>
        <w:rPr>
          <w:rFonts w:ascii="Times New Roman" w:eastAsia="Times New Roman" w:hAnsi="Times New Roman" w:cs="Times New Roman"/>
          <w:bCs/>
          <w:color w:val="000000"/>
          <w:sz w:val="31"/>
          <w:szCs w:val="31"/>
          <w:lang w:eastAsia="ru-RU"/>
        </w:rPr>
      </w:pPr>
      <w:r w:rsidRPr="0037136C">
        <w:rPr>
          <w:rFonts w:ascii="Times New Roman" w:eastAsia="Times New Roman" w:hAnsi="Times New Roman" w:cs="Times New Roman"/>
          <w:bCs/>
          <w:color w:val="000000"/>
          <w:sz w:val="31"/>
          <w:lang w:eastAsia="ru-RU"/>
        </w:rPr>
        <w:t>Образовательные стандарты</w:t>
      </w:r>
    </w:p>
    <w:p w:rsidR="00B32677" w:rsidRPr="0037136C" w:rsidRDefault="00836924" w:rsidP="00B32677">
      <w:pPr>
        <w:shd w:val="clear" w:color="auto" w:fill="FFFFFF"/>
        <w:spacing w:line="293" w:lineRule="atLeast"/>
        <w:ind w:left="0"/>
        <w:jc w:val="left"/>
        <w:outlineLvl w:val="1"/>
        <w:rPr>
          <w:rFonts w:ascii="Times New Roman" w:eastAsia="Times New Roman" w:hAnsi="Times New Roman" w:cs="Times New Roman"/>
          <w:bCs/>
          <w:caps/>
          <w:color w:val="000000"/>
          <w:sz w:val="23"/>
          <w:szCs w:val="23"/>
          <w:lang w:eastAsia="ru-RU"/>
        </w:rPr>
      </w:pPr>
      <w:hyperlink r:id="rId5" w:history="1">
        <w:r w:rsidR="00B32677" w:rsidRPr="0037136C">
          <w:rPr>
            <w:rFonts w:ascii="Times New Roman" w:eastAsia="Times New Roman" w:hAnsi="Times New Roman" w:cs="Times New Roman"/>
            <w:bCs/>
            <w:caps/>
            <w:color w:val="0E1D2C"/>
            <w:sz w:val="23"/>
            <w:u w:val="single"/>
            <w:lang w:eastAsia="ru-RU"/>
          </w:rPr>
          <w:t>ФЕДЕРАЛЬНЫЕ ГОСУДАРСТВЕННЫЕ ОБРАЗОВАТЕЛЬНЫЕ СТАНДАРТЫ (ФГОС)</w:t>
        </w:r>
      </w:hyperlink>
    </w:p>
    <w:p w:rsidR="00B32677" w:rsidRPr="0037136C" w:rsidRDefault="00B32677" w:rsidP="00B32677">
      <w:pPr>
        <w:shd w:val="clear" w:color="auto" w:fill="FFFFFF"/>
        <w:spacing w:before="192" w:after="72" w:line="240" w:lineRule="auto"/>
        <w:ind w:left="0"/>
        <w:outlineLvl w:val="3"/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</w:pPr>
      <w:r w:rsidRPr="0037136C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>Федеральные государственные образовательные стандарты (ФГОС) – это совокупность требований, обязательных при реализации основных образовательных программ начального общего, основного общего, среднего общего образования образовательными учреждениями, имеющими государственную аккредитацию.</w:t>
      </w:r>
    </w:p>
    <w:p w:rsidR="00B32677" w:rsidRPr="0037136C" w:rsidRDefault="00B32677" w:rsidP="00B32677">
      <w:pPr>
        <w:shd w:val="clear" w:color="auto" w:fill="FFFFFF"/>
        <w:spacing w:before="192" w:after="72" w:line="240" w:lineRule="auto"/>
        <w:ind w:left="0"/>
        <w:outlineLvl w:val="3"/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</w:pPr>
      <w:r w:rsidRPr="0037136C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>Федеральные государственные образовательные стандарты обеспечивают:</w:t>
      </w:r>
    </w:p>
    <w:p w:rsidR="00B32677" w:rsidRPr="0037136C" w:rsidRDefault="00B32677" w:rsidP="00B32677">
      <w:pPr>
        <w:shd w:val="clear" w:color="auto" w:fill="FFFFFF"/>
        <w:spacing w:before="192" w:after="72" w:line="240" w:lineRule="auto"/>
        <w:ind w:left="0"/>
        <w:outlineLvl w:val="3"/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</w:pPr>
      <w:r w:rsidRPr="0037136C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>• единство образовательного пространства Российской Федерации;</w:t>
      </w:r>
    </w:p>
    <w:p w:rsidR="00B32677" w:rsidRPr="0037136C" w:rsidRDefault="00B32677" w:rsidP="00B32677">
      <w:pPr>
        <w:shd w:val="clear" w:color="auto" w:fill="FFFFFF"/>
        <w:spacing w:before="192" w:after="72" w:line="240" w:lineRule="auto"/>
        <w:ind w:left="0"/>
        <w:outlineLvl w:val="3"/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</w:pPr>
      <w:r w:rsidRPr="0037136C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>• преемственность основных образовательных программ начального общего, основного общего, среднего (полного) общего, начального профессионального, среднего профессионального и высшего профессионального образования.</w:t>
      </w:r>
    </w:p>
    <w:p w:rsidR="00B32677" w:rsidRPr="0037136C" w:rsidRDefault="00B32677" w:rsidP="00B32677">
      <w:pPr>
        <w:shd w:val="clear" w:color="auto" w:fill="FFFFFF"/>
        <w:spacing w:before="192" w:after="72" w:line="240" w:lineRule="auto"/>
        <w:ind w:left="0"/>
        <w:outlineLvl w:val="3"/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</w:pPr>
      <w:r w:rsidRPr="0037136C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>Каждый станда</w:t>
      </w:r>
      <w:proofErr w:type="gramStart"/>
      <w:r w:rsidRPr="0037136C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>рт вкл</w:t>
      </w:r>
      <w:proofErr w:type="gramEnd"/>
      <w:r w:rsidRPr="0037136C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>ючает 3 вида требований:</w:t>
      </w:r>
    </w:p>
    <w:p w:rsidR="00B32677" w:rsidRPr="0037136C" w:rsidRDefault="00B32677" w:rsidP="00B32677">
      <w:pPr>
        <w:shd w:val="clear" w:color="auto" w:fill="FFFFFF"/>
        <w:spacing w:before="192" w:after="72" w:line="240" w:lineRule="auto"/>
        <w:ind w:left="0"/>
        <w:outlineLvl w:val="3"/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</w:pPr>
      <w:r w:rsidRPr="0037136C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>1. требования к структуре основных образовательных программ, в том числе требования к соотношению частей основной образовательной программы и их объёму, а также к соотношению обязательной части основной образовательной программы и части, формируемой участниками образовательного процесса;</w:t>
      </w:r>
    </w:p>
    <w:p w:rsidR="00B32677" w:rsidRPr="0037136C" w:rsidRDefault="00B32677" w:rsidP="00B32677">
      <w:pPr>
        <w:shd w:val="clear" w:color="auto" w:fill="FFFFFF"/>
        <w:spacing w:before="192" w:after="72" w:line="240" w:lineRule="auto"/>
        <w:ind w:left="0"/>
        <w:outlineLvl w:val="3"/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</w:pPr>
      <w:r w:rsidRPr="0037136C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>2. требования к условиям реализации основных образовательных программ, в том числе кадровым, финансовым, материально-техническим и иным условиям;</w:t>
      </w:r>
    </w:p>
    <w:p w:rsidR="00B32677" w:rsidRPr="0037136C" w:rsidRDefault="00B32677" w:rsidP="00B32677">
      <w:pPr>
        <w:shd w:val="clear" w:color="auto" w:fill="FFFFFF"/>
        <w:spacing w:before="192" w:after="72" w:line="240" w:lineRule="auto"/>
        <w:ind w:left="0"/>
        <w:outlineLvl w:val="3"/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</w:pPr>
      <w:r w:rsidRPr="0037136C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>3. требования к результатам освоения основных образовательных программ.</w:t>
      </w:r>
    </w:p>
    <w:p w:rsidR="004A1E1B" w:rsidRPr="004A1E1B" w:rsidRDefault="0037136C" w:rsidP="004A1E1B">
      <w:pPr>
        <w:pStyle w:val="2"/>
        <w:spacing w:before="0" w:beforeAutospacing="0" w:after="0" w:afterAutospacing="0"/>
        <w:rPr>
          <w:rFonts w:ascii="Roboto" w:hAnsi="Roboto"/>
          <w:b w:val="0"/>
          <w:color w:val="555555"/>
          <w:spacing w:val="2"/>
          <w:sz w:val="29"/>
          <w:szCs w:val="29"/>
        </w:rPr>
      </w:pPr>
      <w:hyperlink r:id="rId6" w:tgtFrame="_blank" w:history="1">
        <w:r w:rsidRPr="004A1E1B">
          <w:rPr>
            <w:rStyle w:val="a3"/>
            <w:rFonts w:ascii="Roboto" w:hAnsi="Roboto"/>
            <w:b w:val="0"/>
            <w:color w:val="2F61FB"/>
            <w:spacing w:val="2"/>
            <w:sz w:val="29"/>
            <w:szCs w:val="29"/>
          </w:rPr>
          <w:t>ФГОС дошкольного образования</w:t>
        </w:r>
      </w:hyperlink>
      <w:r w:rsidRPr="004A1E1B">
        <w:rPr>
          <w:rFonts w:ascii="Roboto" w:hAnsi="Roboto"/>
          <w:b w:val="0"/>
          <w:color w:val="555555"/>
          <w:spacing w:val="2"/>
          <w:sz w:val="29"/>
          <w:szCs w:val="29"/>
        </w:rPr>
        <w:t xml:space="preserve"> </w:t>
      </w:r>
    </w:p>
    <w:p w:rsidR="004A1E1B" w:rsidRDefault="0037136C" w:rsidP="004A1E1B">
      <w:pPr>
        <w:pStyle w:val="2"/>
        <w:spacing w:before="0" w:beforeAutospacing="0" w:after="0" w:afterAutospacing="0"/>
        <w:rPr>
          <w:b w:val="0"/>
          <w:bCs w:val="0"/>
          <w:color w:val="333333"/>
          <w:spacing w:val="2"/>
          <w:sz w:val="29"/>
          <w:szCs w:val="29"/>
        </w:rPr>
      </w:pPr>
      <w:r w:rsidRPr="0037136C">
        <w:rPr>
          <w:b w:val="0"/>
          <w:bCs w:val="0"/>
          <w:color w:val="333333"/>
          <w:spacing w:val="2"/>
          <w:sz w:val="29"/>
          <w:szCs w:val="29"/>
        </w:rPr>
        <w:t>Приказ Минобрнауки России от 17.10.2013 N 1155 (ред. от 21.01.2019)</w:t>
      </w:r>
      <w:r>
        <w:rPr>
          <w:b w:val="0"/>
          <w:bCs w:val="0"/>
          <w:color w:val="333333"/>
          <w:spacing w:val="2"/>
          <w:sz w:val="29"/>
          <w:szCs w:val="29"/>
        </w:rPr>
        <w:t xml:space="preserve"> </w:t>
      </w:r>
    </w:p>
    <w:p w:rsidR="0037136C" w:rsidRPr="004A1E1B" w:rsidRDefault="0037136C" w:rsidP="004A1E1B">
      <w:pPr>
        <w:pStyle w:val="2"/>
        <w:spacing w:before="0" w:beforeAutospacing="0" w:after="0" w:afterAutospacing="0"/>
        <w:rPr>
          <w:rFonts w:ascii="Roboto" w:hAnsi="Roboto"/>
          <w:b w:val="0"/>
          <w:color w:val="555555"/>
          <w:spacing w:val="2"/>
          <w:sz w:val="29"/>
          <w:szCs w:val="29"/>
        </w:rPr>
      </w:pPr>
      <w:hyperlink r:id="rId7" w:history="1">
        <w:r w:rsidRPr="004A1E1B">
          <w:rPr>
            <w:rStyle w:val="a3"/>
            <w:rFonts w:ascii="Roboto" w:hAnsi="Roboto"/>
            <w:b w:val="0"/>
            <w:spacing w:val="2"/>
            <w:sz w:val="29"/>
            <w:szCs w:val="29"/>
          </w:rPr>
          <w:t>https://fgos.ru/fgos/fgos-do/</w:t>
        </w:r>
      </w:hyperlink>
    </w:p>
    <w:p w:rsidR="0037136C" w:rsidRDefault="0037136C" w:rsidP="0037136C">
      <w:pPr>
        <w:pStyle w:val="a5"/>
        <w:spacing w:before="0" w:beforeAutospacing="0" w:after="0" w:afterAutospacing="0"/>
        <w:rPr>
          <w:rFonts w:ascii="Roboto" w:hAnsi="Roboto"/>
          <w:color w:val="555555"/>
          <w:spacing w:val="2"/>
          <w:sz w:val="29"/>
          <w:szCs w:val="29"/>
        </w:rPr>
      </w:pPr>
    </w:p>
    <w:p w:rsidR="0037136C" w:rsidRDefault="0037136C" w:rsidP="0037136C">
      <w:pPr>
        <w:pStyle w:val="a5"/>
        <w:spacing w:before="0" w:beforeAutospacing="0" w:after="0" w:afterAutospacing="0"/>
        <w:rPr>
          <w:rFonts w:ascii="Roboto" w:hAnsi="Roboto"/>
          <w:color w:val="555555"/>
          <w:spacing w:val="2"/>
          <w:sz w:val="29"/>
          <w:szCs w:val="29"/>
        </w:rPr>
      </w:pPr>
      <w:hyperlink r:id="rId8" w:tgtFrame="_blank" w:history="1">
        <w:r>
          <w:rPr>
            <w:rStyle w:val="a3"/>
            <w:rFonts w:ascii="Roboto" w:hAnsi="Roboto"/>
            <w:color w:val="2F61FB"/>
            <w:spacing w:val="2"/>
            <w:sz w:val="29"/>
            <w:szCs w:val="29"/>
          </w:rPr>
          <w:t xml:space="preserve">ФГОС начального общего образования (1 — 4 </w:t>
        </w:r>
        <w:proofErr w:type="spellStart"/>
        <w:r>
          <w:rPr>
            <w:rStyle w:val="a3"/>
            <w:rFonts w:ascii="Roboto" w:hAnsi="Roboto"/>
            <w:color w:val="2F61FB"/>
            <w:spacing w:val="2"/>
            <w:sz w:val="29"/>
            <w:szCs w:val="29"/>
          </w:rPr>
          <w:t>кл</w:t>
        </w:r>
        <w:proofErr w:type="spellEnd"/>
        <w:r>
          <w:rPr>
            <w:rStyle w:val="a3"/>
            <w:rFonts w:ascii="Roboto" w:hAnsi="Roboto"/>
            <w:color w:val="2F61FB"/>
            <w:spacing w:val="2"/>
            <w:sz w:val="29"/>
            <w:szCs w:val="29"/>
          </w:rPr>
          <w:t>.)</w:t>
        </w:r>
      </w:hyperlink>
    </w:p>
    <w:p w:rsidR="0037136C" w:rsidRDefault="0037136C" w:rsidP="0037136C">
      <w:pPr>
        <w:pStyle w:val="a5"/>
        <w:spacing w:before="0" w:beforeAutospacing="0" w:after="0" w:afterAutospacing="0"/>
        <w:rPr>
          <w:color w:val="333333"/>
          <w:spacing w:val="2"/>
          <w:sz w:val="29"/>
          <w:szCs w:val="29"/>
        </w:rPr>
      </w:pPr>
      <w:r w:rsidRPr="0037136C">
        <w:rPr>
          <w:color w:val="333333"/>
          <w:spacing w:val="2"/>
          <w:sz w:val="29"/>
          <w:szCs w:val="29"/>
        </w:rPr>
        <w:t>Приказ Минобрнауки России от 06.10.2009 N 373 (ред. от 11.12.2020)</w:t>
      </w:r>
      <w:r>
        <w:rPr>
          <w:color w:val="333333"/>
          <w:spacing w:val="2"/>
          <w:sz w:val="29"/>
          <w:szCs w:val="29"/>
        </w:rPr>
        <w:t xml:space="preserve"> </w:t>
      </w:r>
      <w:hyperlink r:id="rId9" w:history="1">
        <w:r w:rsidRPr="00F4216B">
          <w:rPr>
            <w:rStyle w:val="a3"/>
            <w:spacing w:val="2"/>
            <w:sz w:val="29"/>
            <w:szCs w:val="29"/>
          </w:rPr>
          <w:t>https://fgos.ru/fgos/fgos-noo/</w:t>
        </w:r>
      </w:hyperlink>
    </w:p>
    <w:p w:rsidR="0037136C" w:rsidRPr="0037136C" w:rsidRDefault="0037136C" w:rsidP="0037136C">
      <w:pPr>
        <w:pStyle w:val="a5"/>
        <w:spacing w:before="0" w:beforeAutospacing="0" w:after="0" w:afterAutospacing="0"/>
        <w:rPr>
          <w:rFonts w:ascii="Roboto" w:hAnsi="Roboto"/>
          <w:color w:val="555555"/>
          <w:spacing w:val="2"/>
          <w:sz w:val="29"/>
          <w:szCs w:val="29"/>
        </w:rPr>
      </w:pPr>
    </w:p>
    <w:p w:rsidR="0037136C" w:rsidRDefault="0037136C" w:rsidP="0037136C">
      <w:pPr>
        <w:pStyle w:val="a5"/>
        <w:spacing w:before="0" w:beforeAutospacing="0" w:after="0" w:afterAutospacing="0"/>
        <w:rPr>
          <w:rFonts w:ascii="Roboto" w:hAnsi="Roboto"/>
          <w:color w:val="555555"/>
          <w:spacing w:val="2"/>
          <w:sz w:val="29"/>
          <w:szCs w:val="29"/>
        </w:rPr>
      </w:pPr>
      <w:hyperlink r:id="rId10" w:tgtFrame="_blank" w:history="1">
        <w:r>
          <w:rPr>
            <w:rStyle w:val="a3"/>
            <w:rFonts w:ascii="Roboto" w:hAnsi="Roboto"/>
            <w:color w:val="2F61FB"/>
            <w:spacing w:val="2"/>
            <w:sz w:val="29"/>
            <w:szCs w:val="29"/>
          </w:rPr>
          <w:t xml:space="preserve">ФГОС основного общего образования (5 — 9 </w:t>
        </w:r>
        <w:proofErr w:type="spellStart"/>
        <w:r>
          <w:rPr>
            <w:rStyle w:val="a3"/>
            <w:rFonts w:ascii="Roboto" w:hAnsi="Roboto"/>
            <w:color w:val="2F61FB"/>
            <w:spacing w:val="2"/>
            <w:sz w:val="29"/>
            <w:szCs w:val="29"/>
          </w:rPr>
          <w:t>кл</w:t>
        </w:r>
        <w:proofErr w:type="spellEnd"/>
        <w:r>
          <w:rPr>
            <w:rStyle w:val="a3"/>
            <w:rFonts w:ascii="Roboto" w:hAnsi="Roboto"/>
            <w:color w:val="2F61FB"/>
            <w:spacing w:val="2"/>
            <w:sz w:val="29"/>
            <w:szCs w:val="29"/>
          </w:rPr>
          <w:t>.)</w:t>
        </w:r>
      </w:hyperlink>
    </w:p>
    <w:p w:rsidR="0037136C" w:rsidRDefault="0037136C" w:rsidP="0037136C">
      <w:pPr>
        <w:pStyle w:val="a5"/>
        <w:spacing w:before="0" w:beforeAutospacing="0" w:after="0" w:afterAutospacing="0"/>
        <w:rPr>
          <w:color w:val="333333"/>
          <w:spacing w:val="2"/>
          <w:sz w:val="29"/>
          <w:szCs w:val="29"/>
        </w:rPr>
      </w:pPr>
      <w:r w:rsidRPr="0037136C">
        <w:rPr>
          <w:color w:val="333333"/>
          <w:spacing w:val="2"/>
          <w:sz w:val="29"/>
          <w:szCs w:val="29"/>
        </w:rPr>
        <w:t>Приказ Минобрнауки России от 17.12.2010 N 1897 (ред. от 11.12.2020)</w:t>
      </w:r>
      <w:r>
        <w:rPr>
          <w:color w:val="333333"/>
          <w:spacing w:val="2"/>
          <w:sz w:val="29"/>
          <w:szCs w:val="29"/>
        </w:rPr>
        <w:t xml:space="preserve"> </w:t>
      </w:r>
      <w:hyperlink r:id="rId11" w:history="1">
        <w:r w:rsidRPr="00F4216B">
          <w:rPr>
            <w:rStyle w:val="a3"/>
            <w:spacing w:val="2"/>
            <w:sz w:val="29"/>
            <w:szCs w:val="29"/>
          </w:rPr>
          <w:t>https://fgos.ru/fgos/fgos-ooo/</w:t>
        </w:r>
      </w:hyperlink>
    </w:p>
    <w:p w:rsidR="0037136C" w:rsidRPr="0037136C" w:rsidRDefault="0037136C" w:rsidP="0037136C">
      <w:pPr>
        <w:pStyle w:val="a5"/>
        <w:spacing w:before="0" w:beforeAutospacing="0" w:after="0" w:afterAutospacing="0"/>
        <w:rPr>
          <w:rFonts w:ascii="Roboto" w:hAnsi="Roboto"/>
          <w:color w:val="555555"/>
          <w:spacing w:val="2"/>
          <w:sz w:val="29"/>
          <w:szCs w:val="29"/>
        </w:rPr>
      </w:pPr>
    </w:p>
    <w:p w:rsidR="0037136C" w:rsidRDefault="0037136C" w:rsidP="0037136C">
      <w:pPr>
        <w:pStyle w:val="a5"/>
        <w:spacing w:before="0" w:beforeAutospacing="0" w:after="0" w:afterAutospacing="0"/>
        <w:rPr>
          <w:rFonts w:ascii="Roboto" w:hAnsi="Roboto"/>
          <w:color w:val="555555"/>
          <w:spacing w:val="2"/>
          <w:sz w:val="29"/>
          <w:szCs w:val="29"/>
        </w:rPr>
      </w:pPr>
      <w:hyperlink r:id="rId12" w:tgtFrame="_blank" w:history="1">
        <w:r>
          <w:rPr>
            <w:rStyle w:val="a3"/>
            <w:rFonts w:ascii="Roboto" w:hAnsi="Roboto"/>
            <w:color w:val="2F61FB"/>
            <w:spacing w:val="2"/>
            <w:sz w:val="29"/>
            <w:szCs w:val="29"/>
          </w:rPr>
          <w:t xml:space="preserve">ФГОС среднего общего образования (10 — 11 </w:t>
        </w:r>
        <w:proofErr w:type="spellStart"/>
        <w:r>
          <w:rPr>
            <w:rStyle w:val="a3"/>
            <w:rFonts w:ascii="Roboto" w:hAnsi="Roboto"/>
            <w:color w:val="2F61FB"/>
            <w:spacing w:val="2"/>
            <w:sz w:val="29"/>
            <w:szCs w:val="29"/>
          </w:rPr>
          <w:t>кл</w:t>
        </w:r>
        <w:proofErr w:type="spellEnd"/>
        <w:r>
          <w:rPr>
            <w:rStyle w:val="a3"/>
            <w:rFonts w:ascii="Roboto" w:hAnsi="Roboto"/>
            <w:color w:val="2F61FB"/>
            <w:spacing w:val="2"/>
            <w:sz w:val="29"/>
            <w:szCs w:val="29"/>
          </w:rPr>
          <w:t>.)</w:t>
        </w:r>
      </w:hyperlink>
    </w:p>
    <w:p w:rsidR="0037136C" w:rsidRDefault="0037136C" w:rsidP="0037136C">
      <w:pPr>
        <w:pStyle w:val="a5"/>
        <w:spacing w:before="0" w:beforeAutospacing="0" w:after="0" w:afterAutospacing="0"/>
        <w:rPr>
          <w:color w:val="333333"/>
          <w:spacing w:val="2"/>
          <w:sz w:val="29"/>
          <w:szCs w:val="29"/>
        </w:rPr>
      </w:pPr>
      <w:r w:rsidRPr="0037136C">
        <w:rPr>
          <w:color w:val="333333"/>
          <w:spacing w:val="2"/>
          <w:sz w:val="29"/>
          <w:szCs w:val="29"/>
        </w:rPr>
        <w:t>Приказ Минобрнауки России от 17.05.2012 N 413 (ред. от 11.12.2020)</w:t>
      </w:r>
      <w:r w:rsidRPr="0037136C">
        <w:t xml:space="preserve"> </w:t>
      </w:r>
      <w:hyperlink r:id="rId13" w:history="1">
        <w:r w:rsidRPr="00F4216B">
          <w:rPr>
            <w:rStyle w:val="a3"/>
            <w:spacing w:val="2"/>
            <w:sz w:val="29"/>
            <w:szCs w:val="29"/>
          </w:rPr>
          <w:t>https://fgos.ru/fgos/fgos-soo/</w:t>
        </w:r>
      </w:hyperlink>
    </w:p>
    <w:p w:rsidR="0037136C" w:rsidRPr="0037136C" w:rsidRDefault="0037136C" w:rsidP="0037136C">
      <w:pPr>
        <w:pStyle w:val="a5"/>
        <w:spacing w:before="0" w:beforeAutospacing="0" w:after="0" w:afterAutospacing="0"/>
        <w:rPr>
          <w:color w:val="333333"/>
          <w:spacing w:val="2"/>
          <w:sz w:val="29"/>
          <w:szCs w:val="29"/>
        </w:rPr>
      </w:pPr>
    </w:p>
    <w:p w:rsidR="0037136C" w:rsidRDefault="0037136C" w:rsidP="0037136C">
      <w:pPr>
        <w:pStyle w:val="a5"/>
        <w:spacing w:before="0" w:beforeAutospacing="0" w:after="0" w:afterAutospacing="0"/>
        <w:rPr>
          <w:rFonts w:ascii="Roboto" w:hAnsi="Roboto"/>
          <w:color w:val="555555"/>
          <w:spacing w:val="2"/>
          <w:sz w:val="29"/>
          <w:szCs w:val="29"/>
        </w:rPr>
      </w:pPr>
      <w:hyperlink r:id="rId14" w:tgtFrame="_blank" w:history="1">
        <w:r>
          <w:rPr>
            <w:rStyle w:val="a3"/>
            <w:rFonts w:ascii="Roboto" w:hAnsi="Roboto"/>
            <w:color w:val="2F61FB"/>
            <w:spacing w:val="2"/>
            <w:sz w:val="29"/>
            <w:szCs w:val="29"/>
          </w:rPr>
          <w:t>Стандарт образования обучающихся с умственной отсталостью (интеллектуальными нарушениями)</w:t>
        </w:r>
      </w:hyperlink>
    </w:p>
    <w:p w:rsidR="0037136C" w:rsidRDefault="0037136C" w:rsidP="0037136C">
      <w:pPr>
        <w:pStyle w:val="a5"/>
        <w:spacing w:before="0" w:beforeAutospacing="0" w:after="0" w:afterAutospacing="0"/>
        <w:rPr>
          <w:color w:val="333333"/>
          <w:spacing w:val="2"/>
          <w:sz w:val="29"/>
          <w:szCs w:val="29"/>
        </w:rPr>
      </w:pPr>
      <w:r w:rsidRPr="0037136C">
        <w:rPr>
          <w:color w:val="333333"/>
          <w:spacing w:val="2"/>
          <w:sz w:val="29"/>
          <w:szCs w:val="29"/>
        </w:rPr>
        <w:t>Приказ Минобрнауки России от 19.12.2014 N 1599</w:t>
      </w:r>
      <w:r>
        <w:rPr>
          <w:color w:val="333333"/>
          <w:spacing w:val="2"/>
          <w:sz w:val="29"/>
          <w:szCs w:val="29"/>
        </w:rPr>
        <w:t xml:space="preserve"> </w:t>
      </w:r>
      <w:hyperlink r:id="rId15" w:history="1">
        <w:r w:rsidRPr="00F4216B">
          <w:rPr>
            <w:rStyle w:val="a3"/>
            <w:spacing w:val="2"/>
            <w:sz w:val="29"/>
            <w:szCs w:val="29"/>
          </w:rPr>
          <w:t>https://fgos.ru/fgos/fgos-1599/</w:t>
        </w:r>
      </w:hyperlink>
    </w:p>
    <w:p w:rsidR="0037136C" w:rsidRPr="0037136C" w:rsidRDefault="0037136C" w:rsidP="0037136C">
      <w:pPr>
        <w:pStyle w:val="a5"/>
        <w:spacing w:before="0" w:beforeAutospacing="0" w:after="0" w:afterAutospacing="0"/>
        <w:rPr>
          <w:rFonts w:ascii="Roboto" w:hAnsi="Roboto"/>
          <w:color w:val="555555"/>
          <w:spacing w:val="2"/>
          <w:sz w:val="29"/>
          <w:szCs w:val="29"/>
        </w:rPr>
      </w:pPr>
    </w:p>
    <w:p w:rsidR="0037136C" w:rsidRDefault="0037136C" w:rsidP="0037136C">
      <w:pPr>
        <w:pStyle w:val="a5"/>
        <w:spacing w:before="0" w:beforeAutospacing="0" w:after="0" w:afterAutospacing="0"/>
        <w:rPr>
          <w:rFonts w:ascii="Roboto" w:hAnsi="Roboto"/>
          <w:color w:val="555555"/>
          <w:spacing w:val="2"/>
          <w:sz w:val="29"/>
          <w:szCs w:val="29"/>
        </w:rPr>
      </w:pPr>
      <w:hyperlink r:id="rId16" w:tgtFrame="_blank" w:history="1">
        <w:r>
          <w:rPr>
            <w:rStyle w:val="a3"/>
            <w:rFonts w:ascii="Roboto" w:hAnsi="Roboto"/>
            <w:color w:val="557CBF"/>
            <w:spacing w:val="2"/>
            <w:sz w:val="29"/>
            <w:szCs w:val="29"/>
          </w:rPr>
          <w:t>Стандарт начального общего образования обучающихся с ограниченными возможностями здоровья</w:t>
        </w:r>
      </w:hyperlink>
    </w:p>
    <w:p w:rsidR="0037136C" w:rsidRDefault="0037136C" w:rsidP="0037136C">
      <w:pPr>
        <w:pStyle w:val="a5"/>
        <w:spacing w:before="0" w:beforeAutospacing="0" w:after="0" w:afterAutospacing="0"/>
        <w:rPr>
          <w:color w:val="333333"/>
          <w:spacing w:val="2"/>
          <w:sz w:val="29"/>
          <w:szCs w:val="29"/>
        </w:rPr>
      </w:pPr>
      <w:r w:rsidRPr="0037136C">
        <w:rPr>
          <w:color w:val="333333"/>
          <w:spacing w:val="2"/>
          <w:sz w:val="29"/>
          <w:szCs w:val="29"/>
        </w:rPr>
        <w:t>Приказ Минобрнауки России от 19.12.2014 N 1598</w:t>
      </w:r>
      <w:r>
        <w:rPr>
          <w:color w:val="333333"/>
          <w:spacing w:val="2"/>
          <w:sz w:val="29"/>
          <w:szCs w:val="29"/>
        </w:rPr>
        <w:t xml:space="preserve"> </w:t>
      </w:r>
      <w:hyperlink r:id="rId17" w:history="1">
        <w:r w:rsidRPr="00F4216B">
          <w:rPr>
            <w:rStyle w:val="a3"/>
            <w:spacing w:val="2"/>
            <w:sz w:val="29"/>
            <w:szCs w:val="29"/>
          </w:rPr>
          <w:t>https://fgos.ru/fgos/fgos-1598/</w:t>
        </w:r>
      </w:hyperlink>
    </w:p>
    <w:p w:rsidR="0037136C" w:rsidRDefault="0037136C" w:rsidP="00B32677">
      <w:pPr>
        <w:shd w:val="clear" w:color="auto" w:fill="FFFFFF"/>
        <w:spacing w:before="192" w:after="72" w:line="240" w:lineRule="auto"/>
        <w:ind w:left="0"/>
        <w:outlineLvl w:val="3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</w:p>
    <w:sectPr w:rsidR="0037136C" w:rsidSect="003C4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8250D"/>
    <w:multiLevelType w:val="hybridMultilevel"/>
    <w:tmpl w:val="25E63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163B"/>
    <w:rsid w:val="000C0419"/>
    <w:rsid w:val="001E31A8"/>
    <w:rsid w:val="0030376C"/>
    <w:rsid w:val="0037136C"/>
    <w:rsid w:val="003C44EE"/>
    <w:rsid w:val="004A1E1B"/>
    <w:rsid w:val="005C163B"/>
    <w:rsid w:val="005D4CC1"/>
    <w:rsid w:val="006E56E1"/>
    <w:rsid w:val="00830D50"/>
    <w:rsid w:val="00834762"/>
    <w:rsid w:val="00836924"/>
    <w:rsid w:val="00B27809"/>
    <w:rsid w:val="00B32677"/>
    <w:rsid w:val="00DA0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64" w:lineRule="auto"/>
        <w:ind w:left="39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4EE"/>
  </w:style>
  <w:style w:type="paragraph" w:styleId="2">
    <w:name w:val="heading 2"/>
    <w:basedOn w:val="a"/>
    <w:link w:val="20"/>
    <w:uiPriority w:val="9"/>
    <w:qFormat/>
    <w:rsid w:val="00B32677"/>
    <w:pPr>
      <w:spacing w:before="100" w:beforeAutospacing="1" w:after="100" w:afterAutospacing="1" w:line="240" w:lineRule="auto"/>
      <w:ind w:left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B32677"/>
    <w:pPr>
      <w:spacing w:before="100" w:beforeAutospacing="1" w:after="100" w:afterAutospacing="1" w:line="240" w:lineRule="auto"/>
      <w:ind w:left="0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26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3267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ubheading-category">
    <w:name w:val="subheading-category"/>
    <w:basedOn w:val="a0"/>
    <w:rsid w:val="00B32677"/>
  </w:style>
  <w:style w:type="character" w:styleId="a3">
    <w:name w:val="Hyperlink"/>
    <w:basedOn w:val="a0"/>
    <w:uiPriority w:val="99"/>
    <w:unhideWhenUsed/>
    <w:rsid w:val="00B32677"/>
    <w:rPr>
      <w:color w:val="0000FF"/>
      <w:u w:val="single"/>
    </w:rPr>
  </w:style>
  <w:style w:type="character" w:styleId="a4">
    <w:name w:val="Strong"/>
    <w:basedOn w:val="a0"/>
    <w:uiPriority w:val="22"/>
    <w:qFormat/>
    <w:rsid w:val="00B32677"/>
    <w:rPr>
      <w:b/>
      <w:bCs/>
    </w:rPr>
  </w:style>
  <w:style w:type="paragraph" w:styleId="a5">
    <w:name w:val="Normal (Web)"/>
    <w:basedOn w:val="a"/>
    <w:uiPriority w:val="99"/>
    <w:unhideWhenUsed/>
    <w:rsid w:val="0037136C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623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2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94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8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6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5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2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1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4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5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0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9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1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os.ru/fgos/fgos-noo/" TargetMode="External"/><Relationship Id="rId13" Type="http://schemas.openxmlformats.org/officeDocument/2006/relationships/hyperlink" Target="https://fgos.ru/fgos/fgos-soo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gos.ru/fgos/fgos-do/" TargetMode="External"/><Relationship Id="rId12" Type="http://schemas.openxmlformats.org/officeDocument/2006/relationships/hyperlink" Target="https://fgos.ru/fgos/fgos-soo/" TargetMode="External"/><Relationship Id="rId17" Type="http://schemas.openxmlformats.org/officeDocument/2006/relationships/hyperlink" Target="https://fgos.ru/fgos/fgos-1598/" TargetMode="External"/><Relationship Id="rId2" Type="http://schemas.openxmlformats.org/officeDocument/2006/relationships/styles" Target="styles.xml"/><Relationship Id="rId16" Type="http://schemas.openxmlformats.org/officeDocument/2006/relationships/hyperlink" Target="https://fgos.ru/fgos/fgos-1598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gos.ru/fgos/fgos-do/" TargetMode="External"/><Relationship Id="rId11" Type="http://schemas.openxmlformats.org/officeDocument/2006/relationships/hyperlink" Target="https://fgos.ru/fgos/fgos-ooo/" TargetMode="External"/><Relationship Id="rId5" Type="http://schemas.openxmlformats.org/officeDocument/2006/relationships/hyperlink" Target="https://sosh8.bkobr.ru/o-shkole/obrazovatelnye-standarty/1934-federalnye-gosudarstvennye-obrazovatelnye-standarty-fgos" TargetMode="External"/><Relationship Id="rId15" Type="http://schemas.openxmlformats.org/officeDocument/2006/relationships/hyperlink" Target="https://fgos.ru/fgos/fgos-1599/" TargetMode="External"/><Relationship Id="rId10" Type="http://schemas.openxmlformats.org/officeDocument/2006/relationships/hyperlink" Target="https://fgos.ru/fgos/fgos-ooo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fgos.ru/fgos/fgos-noo/" TargetMode="External"/><Relationship Id="rId14" Type="http://schemas.openxmlformats.org/officeDocument/2006/relationships/hyperlink" Target="https://fgos.ru/fgos/fgos-159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2021-08-10T14:41:00Z</dcterms:created>
  <dcterms:modified xsi:type="dcterms:W3CDTF">2022-05-23T13:43:00Z</dcterms:modified>
</cp:coreProperties>
</file>