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7F" w:rsidRPr="009E26D5" w:rsidRDefault="001121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9E26D5">
        <w:rPr>
          <w:lang w:val="ru-RU"/>
        </w:rPr>
        <w:br/>
      </w: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результатам государственной итоговой аттестации</w:t>
      </w:r>
      <w:r w:rsidRPr="009E26D5">
        <w:rPr>
          <w:lang w:val="ru-RU"/>
        </w:rPr>
        <w:br/>
      </w: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9-</w:t>
      </w:r>
      <w:r w:rsidR="006E0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  <w:r w:rsidR="006E0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 МБОУ Зазерской СОШ</w:t>
      </w: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597E7F" w:rsidRPr="009E26D5" w:rsidRDefault="001121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Цель: определение качества образования обучающихся по результатам внешней независимой оценки.</w:t>
      </w:r>
    </w:p>
    <w:p w:rsidR="00597E7F" w:rsidRPr="009E26D5" w:rsidRDefault="00112120" w:rsidP="006E0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В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в 9-х классах обучалось </w:t>
      </w:r>
      <w:r w:rsidR="009E26D5" w:rsidRPr="009E26D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учеников. Допущены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итоговой аттестации все обучающиеся.</w:t>
      </w:r>
    </w:p>
    <w:p w:rsidR="00597E7F" w:rsidRPr="009E26D5" w:rsidRDefault="00112120" w:rsidP="006E08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Выпускники сдавали два обязательных экзамена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и математике. Кроме того, </w:t>
      </w:r>
      <w:proofErr w:type="gramStart"/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ОГЭ по двум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по выбору:</w:t>
      </w:r>
    </w:p>
    <w:p w:rsidR="009E26D5" w:rsidRPr="009E26D5" w:rsidRDefault="00112120" w:rsidP="006E08E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обществознание выбрали </w:t>
      </w:r>
      <w:r w:rsidR="009E26D5" w:rsidRPr="009E26D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9E26D5"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E08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97E7F" w:rsidRPr="006E08E8" w:rsidRDefault="00112120" w:rsidP="006E08E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8E8">
        <w:rPr>
          <w:rFonts w:hAnsi="Times New Roman" w:cs="Times New Roman"/>
          <w:color w:val="000000"/>
          <w:sz w:val="24"/>
          <w:szCs w:val="24"/>
          <w:lang w:val="ru-RU"/>
        </w:rPr>
        <w:t>географию – 1</w:t>
      </w:r>
      <w:r w:rsidR="009E26D5" w:rsidRPr="006E08E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E08E8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  <w:r w:rsidR="009E26D5" w:rsidRPr="006E08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97E7F" w:rsidRPr="009E26D5" w:rsidRDefault="00112120" w:rsidP="006E0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в МБОУ </w:t>
      </w:r>
      <w:r w:rsid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Зазерской 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не было особой категории выпускников, для которых в 2022 году действовали Особенности проведения ГИА. То есть отсутствовали выпускники, которые были вынуждены прервать обучение за рубежом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и продолжить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его в РФ, а также могли пройти ГИА в форме промежуточной аттестации.</w:t>
      </w:r>
    </w:p>
    <w:p w:rsidR="00597E7F" w:rsidRPr="009E26D5" w:rsidRDefault="00112120" w:rsidP="006E0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ОГЭ по русскому языку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году в сравнении с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успеваемости стабильны (100%).</w:t>
      </w:r>
    </w:p>
    <w:p w:rsidR="009E26D5" w:rsidRDefault="00112120" w:rsidP="006E0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ОГЭ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году в сравнении с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показатели качества по школе по русскому языку стали выше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(в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– </w:t>
      </w:r>
      <w:r w:rsidR="009E26D5">
        <w:rPr>
          <w:rFonts w:hAnsi="Times New Roman" w:cs="Times New Roman"/>
          <w:color w:val="000000"/>
          <w:sz w:val="24"/>
          <w:szCs w:val="24"/>
          <w:lang w:val="ru-RU"/>
        </w:rPr>
        <w:t>37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%,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– </w:t>
      </w:r>
      <w:r w:rsidR="009E26D5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%), </w:t>
      </w:r>
    </w:p>
    <w:p w:rsidR="00597E7F" w:rsidRPr="009E26D5" w:rsidRDefault="009E26D5" w:rsidP="006E0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снизились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>(в 2021</w:t>
      </w:r>
      <w:r w:rsidR="00112120">
        <w:rPr>
          <w:rFonts w:hAnsi="Times New Roman" w:cs="Times New Roman"/>
          <w:color w:val="000000"/>
          <w:sz w:val="24"/>
          <w:szCs w:val="24"/>
        </w:rPr>
        <w:t> 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>%, в 2022</w:t>
      </w:r>
      <w:r w:rsidR="00112120">
        <w:rPr>
          <w:rFonts w:hAnsi="Times New Roman" w:cs="Times New Roman"/>
          <w:color w:val="000000"/>
          <w:sz w:val="24"/>
          <w:szCs w:val="24"/>
        </w:rPr>
        <w:t> 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при </w:t>
      </w:r>
      <w:r w:rsidR="003B0AC2">
        <w:rPr>
          <w:rFonts w:hAnsi="Times New Roman" w:cs="Times New Roman"/>
          <w:color w:val="000000"/>
          <w:sz w:val="24"/>
          <w:szCs w:val="24"/>
          <w:lang w:val="ru-RU"/>
        </w:rPr>
        <w:t xml:space="preserve">100% </w:t>
      </w:r>
      <w:r w:rsidR="003B0AC2" w:rsidRPr="009E26D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7E7F" w:rsidRPr="009E26D5" w:rsidRDefault="001121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государственной итоговой аттестации за 2020/21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учебные годы (успеваемость)</w:t>
      </w:r>
    </w:p>
    <w:p w:rsidR="00597E7F" w:rsidRDefault="003B0AC2">
      <w:r>
        <w:rPr>
          <w:noProof/>
          <w:lang w:val="ru-RU" w:eastAsia="ru-RU"/>
        </w:rPr>
        <w:drawing>
          <wp:inline distT="0" distB="0" distL="0" distR="0">
            <wp:extent cx="5486400" cy="140017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97E7F" w:rsidRPr="009E26D5" w:rsidRDefault="001121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государственной итоговой аттестации за 2020/21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учебные годы</w:t>
      </w:r>
      <w:r w:rsidRPr="009E26D5">
        <w:rPr>
          <w:lang w:val="ru-RU"/>
        </w:rPr>
        <w:br/>
      </w: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(качество знаний)</w:t>
      </w:r>
    </w:p>
    <w:p w:rsidR="00597E7F" w:rsidRPr="003B0AC2" w:rsidRDefault="003B0AC2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486400" cy="138112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97E7F" w:rsidRPr="009E26D5" w:rsidRDefault="001121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Сравнительная таблица результатов государственной</w:t>
      </w:r>
      <w:r w:rsidRPr="009E26D5">
        <w:rPr>
          <w:lang w:val="ru-RU"/>
        </w:rPr>
        <w:br/>
      </w: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итоговой аттестации в формате ОГЭ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597E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597E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597E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597E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</w:tr>
      <w:tr w:rsidR="00597E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Default="001121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4,0</w:t>
            </w:r>
          </w:p>
        </w:tc>
      </w:tr>
    </w:tbl>
    <w:p w:rsidR="00597E7F" w:rsidRPr="009E26D5" w:rsidRDefault="001121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Из представленной таблицы видно, что успеваемость по математике и русскому языку в течение </w:t>
      </w:r>
      <w:r w:rsidR="003B0AC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 лет составляет </w:t>
      </w:r>
      <w:r w:rsidR="003B0AC2">
        <w:rPr>
          <w:rFonts w:hAnsi="Times New Roman" w:cs="Times New Roman"/>
          <w:color w:val="000000"/>
          <w:sz w:val="24"/>
          <w:szCs w:val="24"/>
          <w:lang w:val="ru-RU"/>
        </w:rPr>
        <w:t>82-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процентов, качество повысилось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на 1</w:t>
      </w:r>
      <w:r w:rsidR="003B0AC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6E08E8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языку, понизилось на </w:t>
      </w:r>
      <w:r w:rsidR="003B0AC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08E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по математике.</w:t>
      </w:r>
    </w:p>
    <w:p w:rsidR="00597E7F" w:rsidRPr="009E26D5" w:rsidRDefault="001121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ОГЭ по предметам по выбору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75"/>
        <w:gridCol w:w="2520"/>
        <w:gridCol w:w="1160"/>
        <w:gridCol w:w="1750"/>
        <w:gridCol w:w="1669"/>
      </w:tblGrid>
      <w:tr w:rsidR="00597E7F" w:rsidTr="003B0A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Default="0011212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Default="0011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Default="0011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Default="00112120" w:rsidP="003B0AC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 w:rsidR="003B0A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Default="001121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597E7F" w:rsidTr="003B0A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Default="001121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97E7F" w:rsidTr="003B0A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Default="0011212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F" w:rsidRPr="003B0AC2" w:rsidRDefault="003B0AC2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597E7F" w:rsidRPr="009E26D5" w:rsidRDefault="00112120" w:rsidP="006E0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Результаты экзаменов по предметам по выбору в 2022 году выявили в целом хорошую успеваемость учеников. Учител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08E8">
        <w:rPr>
          <w:rFonts w:hAnsi="Times New Roman" w:cs="Times New Roman"/>
          <w:color w:val="000000"/>
          <w:sz w:val="24"/>
          <w:szCs w:val="24"/>
          <w:lang w:val="ru-RU"/>
        </w:rPr>
        <w:t>обществознания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стоит обратить особое внимание на качество преподавания предметов.</w:t>
      </w:r>
    </w:p>
    <w:p w:rsidR="00597E7F" w:rsidRPr="009E26D5" w:rsidRDefault="00112120" w:rsidP="006E0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Все обучающиеся 9-</w:t>
      </w:r>
      <w:r w:rsidR="006E08E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успешно закончили учебный год и получили аттестаты. Количество обучающихся, получивших в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учебном году аттестат об основном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общем образовании </w:t>
      </w:r>
      <w:r w:rsidR="003B0AC2">
        <w:rPr>
          <w:rFonts w:hAnsi="Times New Roman" w:cs="Times New Roman"/>
          <w:color w:val="000000"/>
          <w:sz w:val="24"/>
          <w:szCs w:val="24"/>
          <w:lang w:val="ru-RU"/>
        </w:rPr>
        <w:t>без троек – 3 чел. (30%)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7E7F" w:rsidRPr="009E26D5" w:rsidRDefault="00112120" w:rsidP="006E0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597E7F" w:rsidRPr="009E26D5" w:rsidRDefault="00112120" w:rsidP="006E0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МБОУ </w:t>
      </w:r>
      <w:r w:rsidR="003B0AC2">
        <w:rPr>
          <w:rFonts w:hAnsi="Times New Roman" w:cs="Times New Roman"/>
          <w:color w:val="000000"/>
          <w:sz w:val="24"/>
          <w:szCs w:val="24"/>
          <w:lang w:val="ru-RU"/>
        </w:rPr>
        <w:t xml:space="preserve">Зазерской </w:t>
      </w: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СОШ:</w:t>
      </w:r>
    </w:p>
    <w:p w:rsidR="00597E7F" w:rsidRPr="009E26D5" w:rsidRDefault="006E08E8" w:rsidP="006E08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>Работу по подготовке обучающихся к государственной итоговой аттестации в формате ОГЭ начинать на раннем этапе обучения.</w:t>
      </w:r>
    </w:p>
    <w:p w:rsidR="00597E7F" w:rsidRPr="009E26D5" w:rsidRDefault="00112120" w:rsidP="006E08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2. Провести в декабре 2022 года </w:t>
      </w:r>
      <w:proofErr w:type="spellStart"/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 семинар «Практика работы по подготовке к ГИА в школе: успехи и неудачи» с участием всех педагогов, работающих в 8–11-х классах.</w:t>
      </w:r>
    </w:p>
    <w:p w:rsidR="00597E7F" w:rsidRPr="009E26D5" w:rsidRDefault="00112120" w:rsidP="006E08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3. Провести педагогический совет по теме «Система работы с учащимися по подготовке к ГИА: анализ деятельности» в январе 2023 года.</w:t>
      </w:r>
    </w:p>
    <w:p w:rsidR="00597E7F" w:rsidRPr="009E26D5" w:rsidRDefault="00112120" w:rsidP="006E08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4. Усилить </w:t>
      </w:r>
      <w:proofErr w:type="gramStart"/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проведением уроков учителей и занятиями во второй половине дня, где проводится подготовка к итоговой аттестации.</w:t>
      </w:r>
    </w:p>
    <w:p w:rsidR="00597E7F" w:rsidRPr="009E26D5" w:rsidRDefault="006E08E8" w:rsidP="006E08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>Взять на особый контроль успеваемость обучающихся 9-</w:t>
      </w:r>
      <w:r w:rsidR="003B0AC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0AC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7E7F" w:rsidRPr="009E26D5" w:rsidRDefault="006E08E8" w:rsidP="006E08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Разработать комплекс мер для повышения мотивации учеников к подготовке к экзаменам.</w:t>
      </w:r>
    </w:p>
    <w:p w:rsidR="00597E7F" w:rsidRDefault="006E08E8" w:rsidP="006E08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>С целью выявления учащихся с низкой мотивацией обучения и проблем в ходе</w:t>
      </w:r>
      <w:r w:rsidR="00112120">
        <w:rPr>
          <w:rFonts w:hAnsi="Times New Roman" w:cs="Times New Roman"/>
          <w:color w:val="000000"/>
          <w:sz w:val="24"/>
          <w:szCs w:val="24"/>
        </w:rPr>
        <w:t> 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>подготовки к государственной итоговой аттестации в форме ОГЭ, своевременной и</w:t>
      </w:r>
      <w:r w:rsidR="00112120">
        <w:rPr>
          <w:rFonts w:hAnsi="Times New Roman" w:cs="Times New Roman"/>
          <w:color w:val="000000"/>
          <w:sz w:val="24"/>
          <w:szCs w:val="24"/>
        </w:rPr>
        <w:t> 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>успешной их ликвидации провести входные</w:t>
      </w:r>
      <w:r w:rsidR="00112120">
        <w:rPr>
          <w:rFonts w:hAnsi="Times New Roman" w:cs="Times New Roman"/>
          <w:color w:val="000000"/>
          <w:sz w:val="24"/>
          <w:szCs w:val="24"/>
        </w:rPr>
        <w:t> 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>срезы уровня подготовки обучающихся по предметам по выбору в</w:t>
      </w:r>
      <w:r w:rsidR="003B0AC2">
        <w:rPr>
          <w:rFonts w:hAnsi="Times New Roman" w:cs="Times New Roman"/>
          <w:color w:val="000000"/>
          <w:sz w:val="24"/>
          <w:szCs w:val="24"/>
          <w:lang w:val="ru-RU"/>
        </w:rPr>
        <w:t xml:space="preserve"> 9 классе</w:t>
      </w:r>
      <w:r w:rsidR="00112120" w:rsidRPr="009E26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8E8" w:rsidRDefault="006E08E8" w:rsidP="006E08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08E8" w:rsidRPr="009E26D5" w:rsidRDefault="006E08E8" w:rsidP="006E08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Зам.директора по УВР: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Казьменко М.Н.</w:t>
      </w:r>
    </w:p>
    <w:sectPr w:rsidR="006E08E8" w:rsidRPr="009E26D5" w:rsidSect="006E08E8">
      <w:pgSz w:w="11907" w:h="16839"/>
      <w:pgMar w:top="851" w:right="992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925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12120"/>
    <w:rsid w:val="002D33B1"/>
    <w:rsid w:val="002D3591"/>
    <w:rsid w:val="003514A0"/>
    <w:rsid w:val="00372510"/>
    <w:rsid w:val="003B0AC2"/>
    <w:rsid w:val="004F7E17"/>
    <w:rsid w:val="00597E7F"/>
    <w:rsid w:val="005A05CE"/>
    <w:rsid w:val="00653AF6"/>
    <w:rsid w:val="006E08E8"/>
    <w:rsid w:val="009E26D5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E26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90</c:v>
                </c:pt>
                <c:pt idx="1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axId val="83167488"/>
        <c:axId val="84754432"/>
      </c:barChart>
      <c:catAx>
        <c:axId val="83167488"/>
        <c:scaling>
          <c:orientation val="minMax"/>
        </c:scaling>
        <c:axPos val="b"/>
        <c:tickLblPos val="nextTo"/>
        <c:crossAx val="84754432"/>
        <c:crosses val="autoZero"/>
        <c:auto val="1"/>
        <c:lblAlgn val="ctr"/>
        <c:lblOffset val="100"/>
      </c:catAx>
      <c:valAx>
        <c:axId val="84754432"/>
        <c:scaling>
          <c:orientation val="minMax"/>
        </c:scaling>
        <c:axPos val="l"/>
        <c:majorGridlines/>
        <c:numFmt formatCode="General" sourceLinked="1"/>
        <c:tickLblPos val="nextTo"/>
        <c:crossAx val="831674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50</c:v>
                </c:pt>
                <c:pt idx="1">
                  <c:v>40</c:v>
                </c:pt>
              </c:numCache>
            </c:numRef>
          </c:val>
        </c:ser>
        <c:axId val="142589952"/>
        <c:axId val="142591488"/>
      </c:barChart>
      <c:catAx>
        <c:axId val="142589952"/>
        <c:scaling>
          <c:orientation val="minMax"/>
        </c:scaling>
        <c:axPos val="b"/>
        <c:tickLblPos val="nextTo"/>
        <c:crossAx val="142591488"/>
        <c:crosses val="autoZero"/>
        <c:auto val="1"/>
        <c:lblAlgn val="ctr"/>
        <c:lblOffset val="100"/>
      </c:catAx>
      <c:valAx>
        <c:axId val="142591488"/>
        <c:scaling>
          <c:orientation val="minMax"/>
        </c:scaling>
        <c:axPos val="l"/>
        <c:majorGridlines/>
        <c:numFmt formatCode="General" sourceLinked="1"/>
        <c:tickLblPos val="nextTo"/>
        <c:crossAx val="142589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Windows User</cp:lastModifiedBy>
  <cp:revision>3</cp:revision>
  <dcterms:created xsi:type="dcterms:W3CDTF">2011-11-02T04:15:00Z</dcterms:created>
  <dcterms:modified xsi:type="dcterms:W3CDTF">2023-01-23T18:11:00Z</dcterms:modified>
</cp:coreProperties>
</file>